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Peer feedback form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This resource was originally developed for a group research presentation presented in a hybrid learning setting. 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Students reviewed each other’s research, their research partners, the program, and the zoom student experience. Parts 2-4 were completed only if they pertained to the student (in person students did not complete the zoom section, students who worked alone did not complete the group section, etc)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Instructions: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Complete the peer review for each of the in class presentations. Your peer review WILL be shared but blinded ( the group will not know who the review came from).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Please provide constructive feedback. Review the rubric and critically examine the components of each presentation. Enter a point value AND feedback for each category.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Then complete the other sections (Part 2-4) that apply to you. You may not complete all sections, but no matter WHAT each person should complete at least one.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1: Peer Review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Refer to the Rubric for requirements for each section.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Group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Scientific Research (55 possible points)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(35 possible points)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Skills (35 possible points)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Requirements (100 points)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Research Presentation Requirements (25 points)</w:t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Part 2: Group Member Feedback</w:t>
      </w:r>
      <w:r w:rsidDel="00000000" w:rsidR="00000000" w:rsidRPr="00000000">
        <w:rPr>
          <w:rtl w:val="0"/>
        </w:rPr>
        <w:br w:type="textWrapping"/>
        <w:t xml:space="preserve">Complete only if you worked in a group.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This information is private and will not be shared with group members. However, it WILL impact the individual’s grade.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Rate each member of your group for the following categories.  Rate the group member as 1-5 for each category.  1- Contributed very little/nothing.   5 - pulled their weight in the group and made significant contributions.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tcBorders>
              <w:bottom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Name:</w:t>
            </w:r>
          </w:p>
        </w:tc>
        <w:tc>
          <w:tcPr>
            <w:tcBorders>
              <w:bottom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This group member completed their fair share of the presentation.</w:t>
            </w:r>
          </w:p>
        </w:tc>
        <w:tc>
          <w:tcPr>
            <w:tcBorders>
              <w:bottom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This group member asked questions that improved the group’s final product.</w:t>
            </w:r>
          </w:p>
        </w:tc>
        <w:tc>
          <w:tcPr>
            <w:tcBorders>
              <w:bottom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This group member added relevant information to the presentation. </w:t>
            </w:r>
          </w:p>
        </w:tc>
        <w:tc>
          <w:tcPr>
            <w:tcBorders>
              <w:bottom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Total Points (add the 3 categories)</w:t>
            </w:r>
          </w:p>
        </w:tc>
      </w:tr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3: Zoom Feedback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Complete this section if you were on zoom for part or all of the project (even if you were in the classroom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What pieces of the project did you feel you did not understand or missed?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How do you feel you could have been better supported during the project?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What changes should be made next time?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4: Program Feedback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To be completed by all students?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Do you feel this process improved your understanding of the scientific method?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What was the hardest part of this process?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If you did NOT submit your final product yet -- WHY NOT?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Suggestions for improvement?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0000" w:space="0" w:sz="8" w:val="single"/>
              <w:left w:color="ff0000" w:space="0" w:sz="8" w:val="single"/>
              <w:bottom w:color="ff0000" w:space="0" w:sz="8" w:val="single"/>
              <w:right w:color="ff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